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722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72274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63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Noonan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TRIPADVISOR,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1ST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TripAdvisor,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TRIP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57"/>
        <w:spacing w:after="0"/>
        <w:rPr>
          <w:sz w:val="20"/>
          <w:szCs w:val="20"/>
          <w:color w:val="auto"/>
        </w:rPr>
      </w:pPr>
      <w:r>
        <w:rPr>
          <w:rFonts w:ascii="Times New Roman" w:cs="Times New Roman" w:eastAsia="Times New Roman" w:hAnsi="Times New Roman"/>
          <w:sz w:val="17"/>
          <w:szCs w:val="17"/>
          <w:color w:val="0000FF"/>
        </w:rPr>
        <w:t>CFO &amp; SVP</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634"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33"/>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NEEDHAM</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02494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17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jc w:val="center"/>
              <w:ind w:left="628"/>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628"/>
              <w:spacing w:after="0"/>
              <w:rPr>
                <w:sz w:val="20"/>
                <w:szCs w:val="20"/>
                <w:color w:val="auto"/>
              </w:rPr>
            </w:pPr>
            <w:r>
              <w:rPr>
                <w:rFonts w:ascii="Times New Roman" w:cs="Times New Roman" w:eastAsia="Times New Roman" w:hAnsi="Times New Roman"/>
                <w:sz w:val="17"/>
                <w:szCs w:val="17"/>
                <w:color w:val="0000FF"/>
                <w:w w:val="98"/>
              </w:rPr>
              <w:t>05/15/2026</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center"/>
              <w:ind w:right="178"/>
              <w:spacing w:after="0"/>
              <w:rPr>
                <w:sz w:val="20"/>
                <w:szCs w:val="20"/>
                <w:color w:val="auto"/>
              </w:rPr>
            </w:pPr>
            <w:r>
              <w:rPr>
                <w:rFonts w:ascii="Times New Roman" w:cs="Times New Roman" w:eastAsia="Times New Roman" w:hAnsi="Times New Roman"/>
                <w:sz w:val="13"/>
                <w:szCs w:val="13"/>
                <w:color w:val="0000FF"/>
              </w:rPr>
              <w:t>M</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4,215</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60" w:type="dxa"/>
            <w:vAlign w:val="bottom"/>
          </w:tcPr>
          <w:p>
            <w:pPr>
              <w:spacing w:after="0"/>
              <w:rPr>
                <w:sz w:val="22"/>
                <w:szCs w:val="22"/>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134,368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628"/>
              <w:spacing w:after="0"/>
              <w:rPr>
                <w:sz w:val="20"/>
                <w:szCs w:val="20"/>
                <w:color w:val="auto"/>
              </w:rPr>
            </w:pPr>
            <w:r>
              <w:rPr>
                <w:rFonts w:ascii="Times New Roman" w:cs="Times New Roman" w:eastAsia="Times New Roman" w:hAnsi="Times New Roman"/>
                <w:sz w:val="17"/>
                <w:szCs w:val="17"/>
                <w:color w:val="0000FF"/>
                <w:w w:val="98"/>
              </w:rPr>
              <w:t>05/15/2026</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center"/>
              <w:ind w:right="178"/>
              <w:spacing w:after="0"/>
              <w:rPr>
                <w:sz w:val="20"/>
                <w:szCs w:val="20"/>
                <w:color w:val="auto"/>
              </w:rPr>
            </w:pPr>
            <w:r>
              <w:rPr>
                <w:rFonts w:ascii="Times New Roman" w:cs="Times New Roman" w:eastAsia="Times New Roman" w:hAnsi="Times New Roman"/>
                <w:sz w:val="13"/>
                <w:szCs w:val="13"/>
                <w:color w:val="0000FF"/>
              </w:rPr>
              <w:t>F</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2,038</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60" w:type="dxa"/>
            <w:vAlign w:val="bottom"/>
          </w:tcPr>
          <w:p>
            <w:pPr>
              <w:spacing w:after="0"/>
              <w:rPr>
                <w:sz w:val="22"/>
                <w:szCs w:val="22"/>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132,330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628"/>
              <w:spacing w:after="0"/>
              <w:rPr>
                <w:sz w:val="20"/>
                <w:szCs w:val="20"/>
                <w:color w:val="auto"/>
              </w:rPr>
            </w:pPr>
            <w:r>
              <w:rPr>
                <w:rFonts w:ascii="Times New Roman" w:cs="Times New Roman" w:eastAsia="Times New Roman" w:hAnsi="Times New Roman"/>
                <w:sz w:val="17"/>
                <w:szCs w:val="17"/>
                <w:color w:val="0000FF"/>
                <w:w w:val="98"/>
              </w:rPr>
              <w:t>05/15/2026</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center"/>
              <w:ind w:right="178"/>
              <w:spacing w:after="0"/>
              <w:rPr>
                <w:sz w:val="20"/>
                <w:szCs w:val="20"/>
                <w:color w:val="auto"/>
              </w:rPr>
            </w:pPr>
            <w:r>
              <w:rPr>
                <w:rFonts w:ascii="Times New Roman" w:cs="Times New Roman" w:eastAsia="Times New Roman" w:hAnsi="Times New Roman"/>
                <w:sz w:val="13"/>
                <w:szCs w:val="13"/>
                <w:color w:val="0000FF"/>
              </w:rPr>
              <w:t>M</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3,757</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60" w:type="dxa"/>
            <w:vAlign w:val="bottom"/>
          </w:tcPr>
          <w:p>
            <w:pPr>
              <w:spacing w:after="0"/>
              <w:rPr>
                <w:sz w:val="22"/>
                <w:szCs w:val="22"/>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136,087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628"/>
              <w:spacing w:after="0"/>
              <w:rPr>
                <w:sz w:val="20"/>
                <w:szCs w:val="20"/>
                <w:color w:val="auto"/>
              </w:rPr>
            </w:pPr>
            <w:r>
              <w:rPr>
                <w:rFonts w:ascii="Times New Roman" w:cs="Times New Roman" w:eastAsia="Times New Roman" w:hAnsi="Times New Roman"/>
                <w:sz w:val="17"/>
                <w:szCs w:val="17"/>
                <w:color w:val="0000FF"/>
                <w:w w:val="98"/>
              </w:rPr>
              <w:t>05/15/2026</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center"/>
              <w:ind w:right="178"/>
              <w:spacing w:after="0"/>
              <w:rPr>
                <w:sz w:val="20"/>
                <w:szCs w:val="20"/>
                <w:color w:val="auto"/>
              </w:rPr>
            </w:pPr>
            <w:r>
              <w:rPr>
                <w:rFonts w:ascii="Times New Roman" w:cs="Times New Roman" w:eastAsia="Times New Roman" w:hAnsi="Times New Roman"/>
                <w:sz w:val="13"/>
                <w:szCs w:val="13"/>
                <w:color w:val="0000FF"/>
              </w:rPr>
              <w:t>F</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1,817</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60" w:type="dxa"/>
            <w:vAlign w:val="bottom"/>
          </w:tcPr>
          <w:p>
            <w:pPr>
              <w:spacing w:after="0"/>
              <w:rPr>
                <w:sz w:val="22"/>
                <w:szCs w:val="22"/>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134,270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628"/>
              <w:spacing w:after="0"/>
              <w:rPr>
                <w:sz w:val="20"/>
                <w:szCs w:val="20"/>
                <w:color w:val="auto"/>
              </w:rPr>
            </w:pPr>
            <w:r>
              <w:rPr>
                <w:rFonts w:ascii="Times New Roman" w:cs="Times New Roman" w:eastAsia="Times New Roman" w:hAnsi="Times New Roman"/>
                <w:sz w:val="17"/>
                <w:szCs w:val="17"/>
                <w:color w:val="0000FF"/>
                <w:w w:val="98"/>
              </w:rPr>
              <w:t>05/15/2026</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center"/>
              <w:ind w:right="178"/>
              <w:spacing w:after="0"/>
              <w:rPr>
                <w:sz w:val="20"/>
                <w:szCs w:val="20"/>
                <w:color w:val="auto"/>
              </w:rPr>
            </w:pPr>
            <w:r>
              <w:rPr>
                <w:rFonts w:ascii="Times New Roman" w:cs="Times New Roman" w:eastAsia="Times New Roman" w:hAnsi="Times New Roman"/>
                <w:sz w:val="13"/>
                <w:szCs w:val="13"/>
                <w:color w:val="0000FF"/>
              </w:rPr>
              <w:t>M</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7,335</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60" w:type="dxa"/>
            <w:vAlign w:val="bottom"/>
          </w:tcPr>
          <w:p>
            <w:pPr>
              <w:spacing w:after="0"/>
              <w:rPr>
                <w:sz w:val="22"/>
                <w:szCs w:val="22"/>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141,605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628"/>
              <w:spacing w:after="0"/>
              <w:rPr>
                <w:sz w:val="20"/>
                <w:szCs w:val="20"/>
                <w:color w:val="auto"/>
              </w:rPr>
            </w:pPr>
            <w:r>
              <w:rPr>
                <w:rFonts w:ascii="Times New Roman" w:cs="Times New Roman" w:eastAsia="Times New Roman" w:hAnsi="Times New Roman"/>
                <w:sz w:val="17"/>
                <w:szCs w:val="17"/>
                <w:color w:val="0000FF"/>
                <w:w w:val="98"/>
              </w:rPr>
              <w:t>05/15/2026</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center"/>
              <w:ind w:right="178"/>
              <w:spacing w:after="0"/>
              <w:rPr>
                <w:sz w:val="20"/>
                <w:szCs w:val="20"/>
                <w:color w:val="auto"/>
              </w:rPr>
            </w:pPr>
            <w:r>
              <w:rPr>
                <w:rFonts w:ascii="Times New Roman" w:cs="Times New Roman" w:eastAsia="Times New Roman" w:hAnsi="Times New Roman"/>
                <w:sz w:val="13"/>
                <w:szCs w:val="13"/>
                <w:color w:val="0000FF"/>
              </w:rPr>
              <w:t>F</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3,547</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60" w:type="dxa"/>
            <w:vAlign w:val="bottom"/>
          </w:tcPr>
          <w:p>
            <w:pPr>
              <w:spacing w:after="0"/>
              <w:rPr>
                <w:sz w:val="22"/>
                <w:szCs w:val="22"/>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138,058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10"/>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6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4,215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140" w:type="dxa"/>
            <w:vAlign w:val="bottom"/>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05/15/2026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20" w:type="dxa"/>
            <w:vAlign w:val="bottom"/>
            <w:vMerge w:val="restart"/>
          </w:tcPr>
          <w:p>
            <w:pPr>
              <w:ind w:left="460"/>
              <w:spacing w:after="0" w:line="142" w:lineRule="exact"/>
              <w:rPr>
                <w:sz w:val="20"/>
                <w:szCs w:val="20"/>
                <w:color w:val="auto"/>
              </w:rPr>
            </w:pPr>
            <w:r>
              <w:rPr>
                <w:rFonts w:ascii="Times New Roman" w:cs="Times New Roman" w:eastAsia="Times New Roman" w:hAnsi="Times New Roman"/>
                <w:sz w:val="13"/>
                <w:szCs w:val="13"/>
                <w:color w:val="0000FF"/>
              </w:rPr>
              <w:t>4,215</w:t>
            </w:r>
          </w:p>
        </w:tc>
        <w:tc>
          <w:tcPr>
            <w:tcW w:w="90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02/15/2024</w:t>
            </w:r>
          </w:p>
        </w:tc>
        <w:tc>
          <w:tcPr>
            <w:tcW w:w="720" w:type="dxa"/>
            <w:vAlign w:val="bottom"/>
            <w:gridSpan w:val="2"/>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02/15/2027</w:t>
            </w: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12,647</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3,757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27.03</w:t>
            </w:r>
          </w:p>
        </w:tc>
        <w:tc>
          <w:tcPr>
            <w:tcW w:w="140" w:type="dxa"/>
            <w:vAlign w:val="bottom"/>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05/15/2026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20" w:type="dxa"/>
            <w:vAlign w:val="bottom"/>
            <w:vMerge w:val="restart"/>
          </w:tcPr>
          <w:p>
            <w:pPr>
              <w:ind w:left="460"/>
              <w:spacing w:after="0" w:line="142" w:lineRule="exact"/>
              <w:rPr>
                <w:sz w:val="20"/>
                <w:szCs w:val="20"/>
                <w:color w:val="auto"/>
              </w:rPr>
            </w:pPr>
            <w:r>
              <w:rPr>
                <w:rFonts w:ascii="Times New Roman" w:cs="Times New Roman" w:eastAsia="Times New Roman" w:hAnsi="Times New Roman"/>
                <w:sz w:val="13"/>
                <w:szCs w:val="13"/>
                <w:color w:val="0000FF"/>
              </w:rPr>
              <w:t>3,757</w:t>
            </w:r>
          </w:p>
        </w:tc>
        <w:tc>
          <w:tcPr>
            <w:tcW w:w="90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02/15/2025</w:t>
            </w:r>
          </w:p>
        </w:tc>
        <w:tc>
          <w:tcPr>
            <w:tcW w:w="720" w:type="dxa"/>
            <w:vAlign w:val="bottom"/>
            <w:gridSpan w:val="2"/>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02/15/2028</w:t>
            </w: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26,303</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02/15/2026</w:t>
            </w:r>
            <w:r>
              <w:rPr>
                <w:rFonts w:ascii="Times New Roman" w:cs="Times New Roman" w:eastAsia="Times New Roman" w:hAnsi="Times New Roman"/>
                <w:sz w:val="21"/>
                <w:szCs w:val="21"/>
                <w:color w:val="008000"/>
                <w:w w:val="95"/>
                <w:vertAlign w:val="superscript"/>
              </w:rPr>
              <w:t>(1)</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7,335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14.91</w:t>
            </w:r>
          </w:p>
        </w:tc>
        <w:tc>
          <w:tcPr>
            <w:tcW w:w="140" w:type="dxa"/>
            <w:vAlign w:val="bottom"/>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05/15/2026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20" w:type="dxa"/>
            <w:vAlign w:val="bottom"/>
            <w:vMerge w:val="restart"/>
          </w:tcPr>
          <w:p>
            <w:pPr>
              <w:ind w:left="460"/>
              <w:spacing w:after="0" w:line="142" w:lineRule="exact"/>
              <w:rPr>
                <w:sz w:val="20"/>
                <w:szCs w:val="20"/>
                <w:color w:val="auto"/>
              </w:rPr>
            </w:pPr>
            <w:r>
              <w:rPr>
                <w:rFonts w:ascii="Times New Roman" w:cs="Times New Roman" w:eastAsia="Times New Roman" w:hAnsi="Times New Roman"/>
                <w:sz w:val="13"/>
                <w:szCs w:val="13"/>
                <w:color w:val="0000FF"/>
              </w:rPr>
              <w:t>7,335</w:t>
            </w:r>
          </w:p>
        </w:tc>
        <w:tc>
          <w:tcPr>
            <w:tcW w:w="900" w:type="dxa"/>
            <w:vAlign w:val="bottom"/>
            <w:gridSpan w:val="2"/>
            <w:vMerge w:val="continue"/>
          </w:tcPr>
          <w:p>
            <w:pPr>
              <w:spacing w:after="0"/>
              <w:rPr>
                <w:sz w:val="5"/>
                <w:szCs w:val="5"/>
                <w:color w:val="auto"/>
              </w:rPr>
            </w:pPr>
          </w:p>
        </w:tc>
        <w:tc>
          <w:tcPr>
            <w:tcW w:w="720" w:type="dxa"/>
            <w:vAlign w:val="bottom"/>
            <w:gridSpan w:val="2"/>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02/15/2029</w:t>
            </w: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80,693</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-2799080</wp:posOffset>
            </wp:positionV>
            <wp:extent cx="29210" cy="2804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041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Date at which first vesting occurs is indicated. 25% of the total number of RSUs vest on February 15, 2026, and 6.25% will vest quarterly thereafter. The award is fully vested on February 15, 2029.</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Linda C. Frazier, attorney in </w:t>
      </w:r>
      <w:r>
        <w:rPr>
          <w:rFonts w:ascii="Times New Roman" w:cs="Times New Roman" w:eastAsia="Times New Roman" w:hAnsi="Times New Roman"/>
          <w:sz w:val="33"/>
          <w:szCs w:val="33"/>
          <w:color w:val="0000FF"/>
          <w:vertAlign w:val="subscript"/>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6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59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634" w:gutter="0" w:footer="0" w:header="0"/>
          <w:type w:val="continuous"/>
        </w:sectPr>
      </w:pPr>
    </w:p>
    <w:bookmarkStart w:id="1" w:name="page2"/>
    <w:bookmarkEnd w:id="1"/>
    <w:p>
      <w:pPr>
        <w:ind w:left="5484"/>
        <w:spacing w:after="0"/>
        <w:rPr>
          <w:sz w:val="20"/>
          <w:szCs w:val="20"/>
          <w:color w:val="auto"/>
        </w:rPr>
      </w:pPr>
      <w:r>
        <w:rPr>
          <w:rFonts w:ascii="Times New Roman" w:cs="Times New Roman" w:eastAsia="Times New Roman" w:hAnsi="Times New Roman"/>
          <w:sz w:val="29"/>
          <w:szCs w:val="29"/>
          <w:b w:val="1"/>
          <w:bCs w:val="1"/>
          <w:color w:val="auto"/>
        </w:rPr>
        <w:t>EXHIBIT 24</w:t>
      </w:r>
    </w:p>
    <w:p>
      <w:pPr>
        <w:spacing w:after="0" w:line="200" w:lineRule="exact"/>
        <w:rPr>
          <w:sz w:val="20"/>
          <w:szCs w:val="20"/>
          <w:color w:val="auto"/>
        </w:rPr>
      </w:pPr>
    </w:p>
    <w:p>
      <w:pPr>
        <w:spacing w:after="0" w:line="280" w:lineRule="exact"/>
        <w:rPr>
          <w:sz w:val="20"/>
          <w:szCs w:val="20"/>
          <w:color w:val="auto"/>
        </w:rPr>
      </w:pPr>
    </w:p>
    <w:p>
      <w:pPr>
        <w:ind w:left="2284"/>
        <w:spacing w:after="0"/>
        <w:rPr>
          <w:sz w:val="20"/>
          <w:szCs w:val="20"/>
          <w:color w:val="auto"/>
        </w:rPr>
      </w:pPr>
      <w:r>
        <w:rPr>
          <w:rFonts w:ascii="Times New Roman" w:cs="Times New Roman" w:eastAsia="Times New Roman" w:hAnsi="Times New Roman"/>
          <w:sz w:val="29"/>
          <w:szCs w:val="29"/>
          <w:b w:val="1"/>
          <w:bCs w:val="1"/>
          <w:color w:val="auto"/>
        </w:rPr>
        <w:t>Tripadvisor, Inc.</w:t>
      </w:r>
    </w:p>
    <w:p>
      <w:pPr>
        <w:spacing w:after="0" w:line="213" w:lineRule="exact"/>
        <w:rPr>
          <w:sz w:val="20"/>
          <w:szCs w:val="20"/>
          <w:color w:val="auto"/>
        </w:rPr>
      </w:pPr>
    </w:p>
    <w:p>
      <w:pPr>
        <w:jc w:val="center"/>
        <w:ind w:right="2895"/>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9" w:lineRule="exact"/>
        <w:rPr>
          <w:sz w:val="20"/>
          <w:szCs w:val="20"/>
          <w:color w:val="auto"/>
        </w:rPr>
      </w:pPr>
    </w:p>
    <w:p>
      <w:pPr>
        <w:jc w:val="center"/>
        <w:ind w:right="2895"/>
        <w:spacing w:after="0"/>
        <w:rPr>
          <w:sz w:val="20"/>
          <w:szCs w:val="20"/>
          <w:color w:val="auto"/>
        </w:rPr>
      </w:pPr>
      <w:r>
        <w:rPr>
          <w:rFonts w:ascii="Times New Roman" w:cs="Times New Roman" w:eastAsia="Times New Roman" w:hAnsi="Times New Roman"/>
          <w:sz w:val="25"/>
          <w:szCs w:val="25"/>
          <w:b w:val="1"/>
          <w:bCs w:val="1"/>
          <w:color w:val="auto"/>
        </w:rPr>
        <w:t>for Executing Forms 3, 4 and 5</w:t>
      </w:r>
    </w:p>
    <w:p>
      <w:pPr>
        <w:spacing w:after="0" w:line="334" w:lineRule="exact"/>
        <w:rPr>
          <w:sz w:val="20"/>
          <w:szCs w:val="20"/>
          <w:color w:val="auto"/>
        </w:rPr>
      </w:pPr>
    </w:p>
    <w:p>
      <w:pPr>
        <w:jc w:val="both"/>
        <w:ind w:left="44" w:right="2519"/>
        <w:spacing w:after="0" w:line="244" w:lineRule="auto"/>
        <w:rPr>
          <w:sz w:val="20"/>
          <w:szCs w:val="20"/>
          <w:color w:val="auto"/>
        </w:rPr>
      </w:pPr>
      <w:r>
        <w:rPr>
          <w:rFonts w:ascii="Times New Roman" w:cs="Times New Roman" w:eastAsia="Times New Roman" w:hAnsi="Times New Roman"/>
          <w:sz w:val="21"/>
          <w:szCs w:val="21"/>
          <w:color w:val="auto"/>
        </w:rPr>
        <w:t>Know all men by these presents, that the undersigned, director or officer, or both, of Tripadvisor, Inc., hereby constitutes and appoints each of Linda C. Frazier, signing singly, the undersigned's true and lawful attorney-in-fact to:</w:t>
      </w:r>
    </w:p>
    <w:p>
      <w:pPr>
        <w:spacing w:after="0" w:line="116" w:lineRule="exact"/>
        <w:rPr>
          <w:sz w:val="20"/>
          <w:szCs w:val="20"/>
          <w:color w:val="auto"/>
        </w:rPr>
      </w:pPr>
    </w:p>
    <w:p>
      <w:pPr>
        <w:jc w:val="both"/>
        <w:ind w:left="744" w:right="2499" w:hanging="744"/>
        <w:spacing w:after="0" w:line="239" w:lineRule="auto"/>
        <w:tabs>
          <w:tab w:leader="none" w:pos="74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Tripadvisor, Inc. (the "Company"), Forms 3, 4, and 5 in accordance with Section 16(a) of the Securities Exchange Act of 1934 and the rules thereunder;</w:t>
      </w:r>
    </w:p>
    <w:p>
      <w:pPr>
        <w:spacing w:after="0" w:line="122" w:lineRule="exact"/>
        <w:rPr>
          <w:rFonts w:ascii="Times New Roman" w:cs="Times New Roman" w:eastAsia="Times New Roman" w:hAnsi="Times New Roman"/>
          <w:sz w:val="21"/>
          <w:szCs w:val="21"/>
          <w:color w:val="auto"/>
        </w:rPr>
      </w:pPr>
    </w:p>
    <w:p>
      <w:pPr>
        <w:ind w:left="744" w:right="2539" w:hanging="744"/>
        <w:spacing w:after="0" w:line="255" w:lineRule="auto"/>
        <w:tabs>
          <w:tab w:leader="none" w:pos="74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07" w:lineRule="exact"/>
        <w:rPr>
          <w:rFonts w:ascii="Times New Roman" w:cs="Times New Roman" w:eastAsia="Times New Roman" w:hAnsi="Times New Roman"/>
          <w:sz w:val="20"/>
          <w:szCs w:val="20"/>
          <w:color w:val="auto"/>
        </w:rPr>
      </w:pPr>
    </w:p>
    <w:p>
      <w:pPr>
        <w:ind w:left="744" w:right="2519" w:hanging="744"/>
        <w:spacing w:after="0" w:line="236" w:lineRule="auto"/>
        <w:tabs>
          <w:tab w:leader="none" w:pos="74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9" w:lineRule="exact"/>
        <w:rPr>
          <w:sz w:val="20"/>
          <w:szCs w:val="20"/>
          <w:color w:val="auto"/>
        </w:rPr>
      </w:pPr>
    </w:p>
    <w:p>
      <w:pPr>
        <w:ind w:left="44" w:right="2459"/>
        <w:spacing w:after="0" w:line="233"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0" w:lineRule="exact"/>
        <w:rPr>
          <w:sz w:val="20"/>
          <w:szCs w:val="20"/>
          <w:color w:val="auto"/>
        </w:rPr>
      </w:pPr>
    </w:p>
    <w:p>
      <w:pPr>
        <w:ind w:left="44" w:right="2439"/>
        <w:spacing w:after="0" w:line="239"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w:t>
      </w:r>
    </w:p>
    <w:p>
      <w:pPr>
        <w:spacing w:after="0" w:line="123" w:lineRule="exact"/>
        <w:rPr>
          <w:sz w:val="20"/>
          <w:szCs w:val="20"/>
          <w:color w:val="auto"/>
        </w:rPr>
      </w:pPr>
    </w:p>
    <w:p>
      <w:pPr>
        <w:ind w:left="44" w:right="2579"/>
        <w:spacing w:after="0" w:line="264" w:lineRule="auto"/>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this 31</w:t>
      </w:r>
      <w:r>
        <w:rPr>
          <w:rFonts w:ascii="Times New Roman" w:cs="Times New Roman" w:eastAsia="Times New Roman" w:hAnsi="Times New Roman"/>
          <w:sz w:val="34"/>
          <w:szCs w:val="34"/>
          <w:color w:val="auto"/>
          <w:vertAlign w:val="superscript"/>
        </w:rPr>
        <w:t>st</w:t>
      </w:r>
      <w:r>
        <w:rPr>
          <w:rFonts w:ascii="Times New Roman" w:cs="Times New Roman" w:eastAsia="Times New Roman" w:hAnsi="Times New Roman"/>
          <w:sz w:val="21"/>
          <w:szCs w:val="21"/>
          <w:color w:val="auto"/>
        </w:rPr>
        <w:t xml:space="preserve"> day of October, 2022</w:t>
      </w:r>
    </w:p>
    <w:p>
      <w:pPr>
        <w:spacing w:after="0" w:line="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20"/>
          <w:szCs w:val="20"/>
          <w:color w:val="auto"/>
        </w:rPr>
        <w:t>/s/ Michael Noonan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26035</wp:posOffset>
            </wp:positionV>
            <wp:extent cx="24841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484120" cy="8255"/>
                    </a:xfrm>
                    <a:prstGeom prst="rect">
                      <a:avLst/>
                    </a:prstGeom>
                    <a:noFill/>
                  </pic:spPr>
                </pic:pic>
              </a:graphicData>
            </a:graphic>
          </wp:anchor>
        </w:drawing>
      </w:r>
    </w:p>
    <w:p>
      <w:pPr>
        <w:spacing w:after="0" w:line="47"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21"/>
          <w:szCs w:val="21"/>
          <w:color w:val="auto"/>
        </w:rPr>
        <w:t>Michael Noonan</w:t>
      </w:r>
    </w:p>
    <w:sectPr>
      <w:pgSz w:w="11900" w:h="16838" w:orient="portrait"/>
      <w:cols w:equalWidth="0" w:num="1">
        <w:col w:w="9503"/>
      </w:cols>
      <w:pgMar w:left="956"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953166" TargetMode="External"/><Relationship Id="rId14" Type="http://schemas.openxmlformats.org/officeDocument/2006/relationships/hyperlink" Target="http://www.sec.gov/cgi-bin/browse-edgar?action=getcompany&amp;CIK=00015265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2026-05-18T15:52:56Z</dcterms:created>
  <dcterms:modified xsi:type="dcterms:W3CDTF">2026-05-18T15:52:56Z</dcterms:modified>
</cp:coreProperties>
</file>